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jc w:val="center"/>
        <w:rPr/>
      </w:pPr>
      <w:r w:rsidDel="00000000" w:rsidR="00000000" w:rsidRPr="00000000">
        <w:rPr>
          <w:rFonts w:ascii="Arial" w:cs="Arial" w:eastAsia="Arial" w:hAnsi="Arial"/>
          <w:b w:val="1"/>
          <w:bCs w:val="1"/>
          <w:sz w:val="36"/>
          <w:szCs w:val="36"/>
          <w:rtl w:val="0"/>
        </w:rPr>
        <w:t xml:space="preserve">ASHE ORO</w:t>
      </w: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rFonts w:ascii="Arial" w:cs="Arial" w:eastAsia="Arial" w:hAnsi="Arial"/>
          <w:sz w:val="24"/>
          <w:szCs w:val="24"/>
          <w:rtl w:val="0"/>
        </w:rPr>
        <w:t xml:space="preserve">Web3 Product Manager | Blockchain &amp; Developer Platforms</w:t>
      </w:r>
      <w:r w:rsidDel="00000000" w:rsidR="00000000" w:rsidRPr="00000000">
        <w:rPr>
          <w:rtl w:val="0"/>
        </w:rPr>
      </w:r>
    </w:p>
    <w:p w:rsidR="00000000" w:rsidDel="00000000" w:rsidP="00000000" w:rsidRDefault="00000000" w:rsidRPr="00000000" w14:paraId="00000003">
      <w:pPr>
        <w:spacing w:after="300" w:lineRule="auto"/>
        <w:jc w:val="center"/>
        <w:rPr/>
      </w:pPr>
      <w:r w:rsidDel="00000000" w:rsidR="00000000" w:rsidRPr="00000000">
        <w:rPr>
          <w:rFonts w:ascii="Arial" w:cs="Arial" w:eastAsia="Arial" w:hAnsi="Arial"/>
          <w:sz w:val="20"/>
          <w:szCs w:val="20"/>
          <w:rtl w:val="0"/>
        </w:rPr>
        <w:t xml:space="preserve">United States | linkedin.com/in/asheoro | Telegram: @Ashe_Oro</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PROFESSIONAL SUMMARY</w:t>
      </w:r>
    </w:p>
    <w:p w:rsidR="00000000" w:rsidDel="00000000" w:rsidP="00000000" w:rsidRDefault="00000000" w:rsidRPr="00000000" w14:paraId="00000005">
      <w:pPr>
        <w:spacing w:after="300" w:lineRule="auto"/>
        <w:rPr/>
      </w:pPr>
      <w:r w:rsidDel="00000000" w:rsidR="00000000" w:rsidRPr="00000000">
        <w:rPr>
          <w:sz w:val="22"/>
          <w:szCs w:val="22"/>
          <w:rtl w:val="0"/>
        </w:rPr>
        <w:t xml:space="preserve">Senior Web3 Product Manager with 8+ years building blockchain-native products and developer platforms. Proven track record shipping production infrastructure at Hedera and Bullish, including SDKs, NFT tooling, AI integrations, and institutional custody systems. Deep experience owning product lifecycle end-to-end from requirements and architecture to launch, adoption, and iteration across L1 protocols, developer tooling, and regulated crypto platforms. Strong technical foundation with dual degrees in Computer and Electrical Engineering.</w:t>
      </w: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PROFESSIONAL EXPERIENCE</w:t>
      </w:r>
    </w:p>
    <w:p w:rsidR="00000000" w:rsidDel="00000000" w:rsidP="00000000" w:rsidRDefault="00000000" w:rsidRPr="00000000" w14:paraId="00000007">
      <w:pPr>
        <w:pStyle w:val="Heading2"/>
        <w:rPr/>
      </w:pPr>
      <w:r w:rsidDel="00000000" w:rsidR="00000000" w:rsidRPr="00000000">
        <w:rPr>
          <w:rtl w:val="0"/>
        </w:rPr>
        <w:t xml:space="preserve">Director of Ecosystem Growth</w:t>
      </w:r>
    </w:p>
    <w:p w:rsidR="00000000" w:rsidDel="00000000" w:rsidP="00000000" w:rsidRDefault="00000000" w:rsidRPr="00000000" w14:paraId="00000008">
      <w:pPr>
        <w:spacing w:after="80" w:lineRule="auto"/>
        <w:rPr/>
      </w:pPr>
      <w:r w:rsidDel="00000000" w:rsidR="00000000" w:rsidRPr="00000000">
        <w:rPr>
          <w:b w:val="1"/>
          <w:bCs w:val="1"/>
          <w:i w:val="1"/>
          <w:iCs w:val="1"/>
          <w:sz w:val="22"/>
          <w:szCs w:val="22"/>
          <w:rtl w:val="0"/>
        </w:rPr>
        <w:t xml:space="preserve">Hedera Foundation</w:t>
      </w:r>
      <w:r w:rsidDel="00000000" w:rsidR="00000000" w:rsidRPr="00000000">
        <w:rPr>
          <w:i w:val="1"/>
          <w:iCs w:val="1"/>
          <w:sz w:val="22"/>
          <w:szCs w:val="22"/>
          <w:rtl w:val="0"/>
        </w:rPr>
        <w:t xml:space="preserve"> | 2025 - </w:t>
      </w:r>
      <w:r w:rsidDel="00000000" w:rsidR="00000000" w:rsidRPr="00000000">
        <w:rPr>
          <w:i w:val="1"/>
          <w:iCs w:val="1"/>
          <w:rtl w:val="0"/>
        </w:rPr>
        <w:t xml:space="preserve">2026</w:t>
      </w:r>
      <w:r w:rsidDel="00000000" w:rsidR="00000000" w:rsidRPr="00000000">
        <w:rPr>
          <w:i w:val="1"/>
          <w:iCs w:val="1"/>
          <w:sz w:val="22"/>
          <w:szCs w:val="22"/>
          <w:rtl w:val="0"/>
        </w:rPr>
        <w:t xml:space="preserve"> | United States</w:t>
      </w:r>
      <w:r w:rsidDel="00000000" w:rsidR="00000000" w:rsidRPr="00000000">
        <w:rPr>
          <w:rtl w:val="0"/>
        </w:rPr>
      </w:r>
    </w:p>
    <w:p w:rsidR="00000000" w:rsidDel="00000000" w:rsidP="00000000" w:rsidRDefault="00000000" w:rsidRPr="00000000" w14:paraId="00000009">
      <w:pPr>
        <w:spacing w:after="120" w:lineRule="auto"/>
        <w:rPr/>
      </w:pPr>
      <w:r w:rsidDel="00000000" w:rsidR="00000000" w:rsidRPr="00000000">
        <w:rPr>
          <w:sz w:val="22"/>
          <w:szCs w:val="22"/>
          <w:rtl w:val="0"/>
        </w:rPr>
        <w:t xml:space="preserve">Leading product-led ecosystem adoption for AI, DePIN, and developer tooling on Hedera network.</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Own end-to-end ecosystem programs spanning grants, partnerships, technical enablement, and go-to-market support for infrastructure, AI, DeFi, NFT, and prediction markets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 and launch targeted funding initiatives with detailed milestones tied to product delivery and onchain KPIs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 directly with founders and developers from concept to mainnet launch, advising on product architecture, onchain design, and ecosystem alignment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Serve as strategic interface between internal protocol teams and external builders, translating real-world integration feedback into actionable product and tooling improvements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Represent Hedera across hackathons, workshops, and ecosystem programming focused on AI × Web3 convergence</w:t>
      </w:r>
    </w:p>
    <w:p w:rsidR="00000000" w:rsidDel="00000000" w:rsidP="00000000" w:rsidRDefault="00000000" w:rsidRPr="00000000" w14:paraId="0000000F">
      <w:pPr>
        <w:pStyle w:val="Heading2"/>
        <w:rPr/>
      </w:pPr>
      <w:r w:rsidDel="00000000" w:rsidR="00000000" w:rsidRPr="00000000">
        <w:rPr>
          <w:rtl w:val="0"/>
        </w:rPr>
        <w:t xml:space="preserve">Technical Product Manager</w:t>
      </w:r>
    </w:p>
    <w:p w:rsidR="00000000" w:rsidDel="00000000" w:rsidP="00000000" w:rsidRDefault="00000000" w:rsidRPr="00000000" w14:paraId="00000010">
      <w:pPr>
        <w:spacing w:after="80" w:lineRule="auto"/>
        <w:rPr/>
      </w:pPr>
      <w:r w:rsidDel="00000000" w:rsidR="00000000" w:rsidRPr="00000000">
        <w:rPr>
          <w:b w:val="1"/>
          <w:bCs w:val="1"/>
          <w:i w:val="1"/>
          <w:iCs w:val="1"/>
          <w:sz w:val="22"/>
          <w:szCs w:val="22"/>
          <w:rtl w:val="0"/>
        </w:rPr>
        <w:t xml:space="preserve">Hashgraph (Hedera)</w:t>
      </w:r>
      <w:r w:rsidDel="00000000" w:rsidR="00000000" w:rsidRPr="00000000">
        <w:rPr>
          <w:i w:val="1"/>
          <w:iCs w:val="1"/>
          <w:sz w:val="22"/>
          <w:szCs w:val="22"/>
          <w:rtl w:val="0"/>
        </w:rPr>
        <w:t xml:space="preserve"> | 2021 - 2025 | Remote</w:t>
      </w:r>
      <w:r w:rsidDel="00000000" w:rsidR="00000000" w:rsidRPr="00000000">
        <w:rPr>
          <w:rtl w:val="0"/>
        </w:rPr>
      </w:r>
    </w:p>
    <w:p w:rsidR="00000000" w:rsidDel="00000000" w:rsidP="00000000" w:rsidRDefault="00000000" w:rsidRPr="00000000" w14:paraId="00000011">
      <w:pPr>
        <w:spacing w:after="120" w:lineRule="auto"/>
        <w:rPr/>
      </w:pPr>
      <w:r w:rsidDel="00000000" w:rsidR="00000000" w:rsidRPr="00000000">
        <w:rPr>
          <w:sz w:val="22"/>
          <w:szCs w:val="22"/>
          <w:rtl w:val="0"/>
        </w:rPr>
        <w:t xml:space="preserve">Focused on accelerating adoption of the Hedera network through partner enablement, developer tooling, and ecosystem standards, with a focus on pioneering AI × Web3 integration.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Designed and delivered </w:t>
      </w:r>
      <w:hyperlink r:id="rId6">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Hedera's Agent Kit SDK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simplifying agentic payments and enabling AI agents to autonomously execute onchain transactions, establishing Hedera as an early leader in AI × Web3</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Led Partner Enablement Support across technical and product dimensions, helping ecosystem teams and strategic partners design, integrate, and successfully launch on Hedera</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Built and shipped the Hedera </w:t>
      </w:r>
      <w:hyperlink r:id="rId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NFT Studio and supporting NFT SDK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significantly reducing friction for developers building and deploying NFT-based applications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Led Hedera Improvement Process (</w:t>
      </w:r>
      <w:hyperlink r:id="rId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HIP</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initiatives, co-authoring proposals and participating in multiple working groups to help define standards and guide network evolution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Acted as technical and product liaison between internal engineering teams and external builders, translating partner needs into actionable product, tooling, and standards improvements</w:t>
      </w:r>
    </w:p>
    <w:p w:rsidR="00000000" w:rsidDel="00000000" w:rsidP="00000000" w:rsidRDefault="00000000" w:rsidRPr="00000000" w14:paraId="00000017">
      <w:pPr>
        <w:spacing w:after="300" w:lineRule="auto"/>
        <w:rPr/>
      </w:pPr>
      <w:r w:rsidDel="00000000" w:rsidR="00000000" w:rsidRPr="00000000">
        <w:rPr>
          <w:i w:val="1"/>
          <w:iCs w:val="1"/>
          <w:sz w:val="20"/>
          <w:szCs w:val="20"/>
          <w:rtl w:val="0"/>
        </w:rPr>
        <w:t xml:space="preserve">Key Technologies: NFTs, AI SDKs, Developer Tooling, Open-Source Software, Hedera Hashgraph</w:t>
      </w: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t xml:space="preserve">Technical Product Manager</w:t>
      </w:r>
    </w:p>
    <w:p w:rsidR="00000000" w:rsidDel="00000000" w:rsidP="00000000" w:rsidRDefault="00000000" w:rsidRPr="00000000" w14:paraId="00000019">
      <w:pPr>
        <w:spacing w:after="80" w:lineRule="auto"/>
        <w:rPr/>
      </w:pPr>
      <w:r w:rsidDel="00000000" w:rsidR="00000000" w:rsidRPr="00000000">
        <w:rPr>
          <w:b w:val="1"/>
          <w:bCs w:val="1"/>
          <w:i w:val="1"/>
          <w:iCs w:val="1"/>
          <w:sz w:val="22"/>
          <w:szCs w:val="22"/>
          <w:rtl w:val="0"/>
        </w:rPr>
        <w:t xml:space="preserve">Bullish</w:t>
      </w:r>
      <w:r w:rsidDel="00000000" w:rsidR="00000000" w:rsidRPr="00000000">
        <w:rPr>
          <w:i w:val="1"/>
          <w:iCs w:val="1"/>
          <w:sz w:val="22"/>
          <w:szCs w:val="22"/>
          <w:rtl w:val="0"/>
        </w:rPr>
        <w:t xml:space="preserve"> | 2020 - 2021 | Remote</w:t>
      </w:r>
      <w:r w:rsidDel="00000000" w:rsidR="00000000" w:rsidRPr="00000000">
        <w:rPr>
          <w:rtl w:val="0"/>
        </w:rPr>
      </w:r>
    </w:p>
    <w:p w:rsidR="00000000" w:rsidDel="00000000" w:rsidP="00000000" w:rsidRDefault="00000000" w:rsidRPr="00000000" w14:paraId="0000001A">
      <w:pPr>
        <w:spacing w:after="120" w:lineRule="auto"/>
        <w:rPr/>
      </w:pPr>
      <w:r w:rsidDel="00000000" w:rsidR="00000000" w:rsidRPr="00000000">
        <w:rPr>
          <w:sz w:val="22"/>
          <w:szCs w:val="22"/>
          <w:rtl w:val="0"/>
        </w:rPr>
        <w:t xml:space="preserve">Founding team member responsible for leading the Bullish Custody product from initial concept through production launch.</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Owned end-to-end product delivery of a regulated digital asset custody platform, from early architecture and requirements through launch in 2021</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Built the custody solution on a private EOSIO blockchain, providing cryptographic proof of reserves for every deposit and withdrawal</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Drove cross-functional execution across smart contract, backend, frontend, UX, Exchange team, Compliance, Legal, and executive stakeholders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Managed critical vendor integrations including Chainalysis, BitGo, and Silvergate Bank to meet regulatory, security, and operational requirements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Successfully launched product meeting all regulatory compliance requirements for institutional custody</w:t>
      </w:r>
    </w:p>
    <w:p w:rsidR="00000000" w:rsidDel="00000000" w:rsidP="00000000" w:rsidRDefault="00000000" w:rsidRPr="00000000" w14:paraId="00000020">
      <w:pPr>
        <w:spacing w:after="300" w:lineRule="auto"/>
        <w:rPr/>
      </w:pPr>
      <w:r w:rsidDel="00000000" w:rsidR="00000000" w:rsidRPr="00000000">
        <w:rPr>
          <w:i w:val="1"/>
          <w:iCs w:val="1"/>
          <w:sz w:val="20"/>
          <w:szCs w:val="20"/>
          <w:rtl w:val="0"/>
        </w:rPr>
        <w:t xml:space="preserve">Key Technologies: EOSIO Blockchain, Custody Solutions, Smart Contracts, Regulatory Compliance</w:t>
      </w:r>
      <w:r w:rsidDel="00000000" w:rsidR="00000000" w:rsidRPr="00000000">
        <w:rPr>
          <w:rtl w:val="0"/>
        </w:rPr>
      </w:r>
    </w:p>
    <w:p w:rsidR="00000000" w:rsidDel="00000000" w:rsidP="00000000" w:rsidRDefault="00000000" w:rsidRPr="00000000" w14:paraId="00000021">
      <w:pPr>
        <w:pStyle w:val="Heading2"/>
        <w:rPr/>
      </w:pPr>
      <w:r w:rsidDel="00000000" w:rsidR="00000000" w:rsidRPr="00000000">
        <w:rPr>
          <w:rtl w:val="0"/>
        </w:rPr>
        <w:t xml:space="preserve">Founder</w:t>
      </w:r>
    </w:p>
    <w:p w:rsidR="00000000" w:rsidDel="00000000" w:rsidP="00000000" w:rsidRDefault="00000000" w:rsidRPr="00000000" w14:paraId="00000022">
      <w:pPr>
        <w:spacing w:after="80" w:lineRule="auto"/>
        <w:rPr/>
      </w:pPr>
      <w:r w:rsidDel="00000000" w:rsidR="00000000" w:rsidRPr="00000000">
        <w:rPr>
          <w:b w:val="1"/>
          <w:bCs w:val="1"/>
          <w:i w:val="1"/>
          <w:iCs w:val="1"/>
          <w:sz w:val="22"/>
          <w:szCs w:val="22"/>
          <w:rtl w:val="0"/>
        </w:rPr>
        <w:t xml:space="preserve">TokenYield</w:t>
      </w:r>
      <w:r w:rsidDel="00000000" w:rsidR="00000000" w:rsidRPr="00000000">
        <w:rPr>
          <w:i w:val="1"/>
          <w:iCs w:val="1"/>
          <w:sz w:val="22"/>
          <w:szCs w:val="22"/>
          <w:rtl w:val="0"/>
        </w:rPr>
        <w:t xml:space="preserve"> | 2019 - 2020 | Denver Metropolitan Area · Remote</w:t>
      </w:r>
      <w:r w:rsidDel="00000000" w:rsidR="00000000" w:rsidRPr="00000000">
        <w:rPr>
          <w:rtl w:val="0"/>
        </w:rPr>
      </w:r>
    </w:p>
    <w:p w:rsidR="00000000" w:rsidDel="00000000" w:rsidP="00000000" w:rsidRDefault="00000000" w:rsidRPr="00000000" w14:paraId="00000023">
      <w:pPr>
        <w:spacing w:after="120" w:lineRule="auto"/>
        <w:rPr/>
      </w:pPr>
      <w:r w:rsidDel="00000000" w:rsidR="00000000" w:rsidRPr="00000000">
        <w:rPr>
          <w:sz w:val="22"/>
          <w:szCs w:val="22"/>
          <w:rtl w:val="0"/>
        </w:rPr>
        <w:t xml:space="preserve">Founded TokenYield, an early non-custodial blockchain staking and yield-tracking dashboard on EOS that identified and operationalized passive onchain income</w:t>
      </w:r>
      <w:r w:rsidDel="00000000" w:rsidR="00000000" w:rsidRPr="00000000">
        <w:rPr>
          <w:rtl w:val="0"/>
        </w:rPr>
        <w:t xml:space="preserve"> </w:t>
      </w:r>
      <w:r w:rsidDel="00000000" w:rsidR="00000000" w:rsidRPr="00000000">
        <w:rPr>
          <w:sz w:val="22"/>
          <w:szCs w:val="22"/>
          <w:rtl w:val="0"/>
        </w:rPr>
        <w:t xml:space="preserve">opportunities prior to the DeFi summer of 2021.</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Built an all-in-one interface for managing token staking workflows, including stake, unstake, and reward claiming across supported networks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Developed portfolio analytics and yield tracking based on verifiable onchain data to ensure transparency and user trust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Integrated onchain liquidity via Bancor to enable in-app token swaps and reallocation of yield strategies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Designed tooling to surface and compare passive yield opportunities including patterns that would later become widely known as token farming during the DeFi boom</w:t>
      </w:r>
    </w:p>
    <w:p w:rsidR="00000000" w:rsidDel="00000000" w:rsidP="00000000" w:rsidRDefault="00000000" w:rsidRPr="00000000" w14:paraId="00000028">
      <w:pPr>
        <w:spacing w:after="300" w:lineRule="auto"/>
        <w:rPr/>
      </w:pPr>
      <w:r w:rsidDel="00000000" w:rsidR="00000000" w:rsidRPr="00000000">
        <w:rPr>
          <w:i w:val="1"/>
          <w:iCs w:val="1"/>
          <w:sz w:val="20"/>
          <w:szCs w:val="20"/>
          <w:rtl w:val="0"/>
        </w:rPr>
        <w:t xml:space="preserve">Key Technologies: Blockchain Staking, DeFi, Non-Custodial Solutions, onchain Analytics</w:t>
      </w: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Co-Founder</w:t>
      </w:r>
    </w:p>
    <w:p w:rsidR="00000000" w:rsidDel="00000000" w:rsidP="00000000" w:rsidRDefault="00000000" w:rsidRPr="00000000" w14:paraId="0000002A">
      <w:pPr>
        <w:spacing w:after="80" w:lineRule="auto"/>
        <w:rPr/>
      </w:pPr>
      <w:r w:rsidDel="00000000" w:rsidR="00000000" w:rsidRPr="00000000">
        <w:rPr>
          <w:b w:val="1"/>
          <w:bCs w:val="1"/>
          <w:i w:val="1"/>
          <w:iCs w:val="1"/>
          <w:sz w:val="22"/>
          <w:szCs w:val="22"/>
          <w:rtl w:val="0"/>
        </w:rPr>
        <w:t xml:space="preserve">SteemSmarter</w:t>
      </w:r>
      <w:r w:rsidDel="00000000" w:rsidR="00000000" w:rsidRPr="00000000">
        <w:rPr>
          <w:i w:val="1"/>
          <w:iCs w:val="1"/>
          <w:sz w:val="22"/>
          <w:szCs w:val="22"/>
          <w:rtl w:val="0"/>
        </w:rPr>
        <w:t xml:space="preserve"> | 2017 - 2019 | Chiang Mai, Thailand · Remote</w:t>
      </w:r>
      <w:r w:rsidDel="00000000" w:rsidR="00000000" w:rsidRPr="00000000">
        <w:rPr>
          <w:rtl w:val="0"/>
        </w:rPr>
      </w:r>
    </w:p>
    <w:p w:rsidR="00000000" w:rsidDel="00000000" w:rsidP="00000000" w:rsidRDefault="00000000" w:rsidRPr="00000000" w14:paraId="0000002B">
      <w:pPr>
        <w:spacing w:after="120" w:lineRule="auto"/>
        <w:rPr/>
      </w:pPr>
      <w:r w:rsidDel="00000000" w:rsidR="00000000" w:rsidRPr="00000000">
        <w:rPr>
          <w:sz w:val="22"/>
          <w:szCs w:val="22"/>
          <w:rtl w:val="0"/>
        </w:rPr>
        <w:t xml:space="preserve">Co-founded SteemSmarter, an analytics platform built on Steem, the first purpose-built blockchain for decentralized social media.</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Led product definition and roadmap for an onchain analytics and discovery platform focused on decentralized social content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Worked closely with engineering to translate onchain social activity into actionable insights for creators and communities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Defined analytics use cases and user workflows to surface trending topics, high-engagement content, and emerging creators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Helped creators and publishers optimize publishing and engagement strategies using transparent, onchain data</w:t>
      </w:r>
    </w:p>
    <w:p w:rsidR="00000000" w:rsidDel="00000000" w:rsidP="00000000" w:rsidRDefault="00000000" w:rsidRPr="00000000" w14:paraId="00000030">
      <w:pPr>
        <w:spacing w:after="300" w:lineRule="auto"/>
        <w:rPr/>
      </w:pPr>
      <w:r w:rsidDel="00000000" w:rsidR="00000000" w:rsidRPr="00000000">
        <w:rPr>
          <w:i w:val="1"/>
          <w:iCs w:val="1"/>
          <w:sz w:val="20"/>
          <w:szCs w:val="20"/>
          <w:rtl w:val="0"/>
        </w:rPr>
        <w:t xml:space="preserve">Key Technologies: Steem Blockchain, onchain Analytics, Decentralized Social Media Platforms</w:t>
      </w:r>
      <w:r w:rsidDel="00000000" w:rsidR="00000000" w:rsidRPr="00000000">
        <w:rPr>
          <w:rtl w:val="0"/>
        </w:rPr>
      </w:r>
    </w:p>
    <w:p w:rsidR="00000000" w:rsidDel="00000000" w:rsidP="00000000" w:rsidRDefault="00000000" w:rsidRPr="00000000" w14:paraId="00000031">
      <w:pPr>
        <w:pStyle w:val="Heading1"/>
        <w:rPr/>
      </w:pPr>
      <w:r w:rsidDel="00000000" w:rsidR="00000000" w:rsidRPr="00000000">
        <w:rPr>
          <w:rtl w:val="0"/>
        </w:rPr>
        <w:t xml:space="preserve">EDUCATION</w:t>
      </w:r>
    </w:p>
    <w:p w:rsidR="00000000" w:rsidDel="00000000" w:rsidP="00000000" w:rsidRDefault="00000000" w:rsidRPr="00000000" w14:paraId="00000032">
      <w:pPr>
        <w:pStyle w:val="Heading3"/>
        <w:rPr/>
      </w:pPr>
      <w:r w:rsidDel="00000000" w:rsidR="00000000" w:rsidRPr="00000000">
        <w:rPr>
          <w:rtl w:val="0"/>
        </w:rPr>
        <w:t xml:space="preserve">North Carolina State University</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Bachelor of Science, Computer Engineering (2000-2004)</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Bachelor of Science, Electrical Engineering (2000-2004)</w:t>
      </w:r>
    </w:p>
    <w:p w:rsidR="00000000" w:rsidDel="00000000" w:rsidP="00000000" w:rsidRDefault="00000000" w:rsidRPr="00000000" w14:paraId="00000035">
      <w:pPr>
        <w:pStyle w:val="Heading3"/>
        <w:rPr/>
      </w:pPr>
      <w:r w:rsidDel="00000000" w:rsidR="00000000" w:rsidRPr="00000000">
        <w:rPr>
          <w:rtl w:val="0"/>
        </w:rPr>
        <w:t xml:space="preserve">Mises Institute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Economics, History (2011-2014)</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Attended lectures on monetary theory, history of banking, free market economics, and the origins of money</w:t>
      </w:r>
    </w:p>
    <w:p w:rsidR="00000000" w:rsidDel="00000000" w:rsidP="00000000" w:rsidRDefault="00000000" w:rsidRPr="00000000" w14:paraId="00000038">
      <w:pPr>
        <w:pStyle w:val="Heading1"/>
        <w:rPr/>
      </w:pPr>
      <w:r w:rsidDel="00000000" w:rsidR="00000000" w:rsidRPr="00000000">
        <w:rPr>
          <w:rtl w:val="0"/>
        </w:rPr>
        <w:t xml:space="preserve">ADDITIONAL EXPERIENCE</w:t>
      </w:r>
    </w:p>
    <w:p w:rsidR="00000000" w:rsidDel="00000000" w:rsidP="00000000" w:rsidRDefault="00000000" w:rsidRPr="00000000" w14:paraId="00000039">
      <w:pPr>
        <w:pStyle w:val="Heading3"/>
        <w:rPr/>
      </w:pPr>
      <w:r w:rsidDel="00000000" w:rsidR="00000000" w:rsidRPr="00000000">
        <w:rPr>
          <w:rtl w:val="0"/>
        </w:rPr>
        <w:t xml:space="preserve">Founder</w:t>
      </w:r>
    </w:p>
    <w:p w:rsidR="00000000" w:rsidDel="00000000" w:rsidP="00000000" w:rsidRDefault="00000000" w:rsidRPr="00000000" w14:paraId="0000003A">
      <w:pPr>
        <w:spacing w:after="80" w:lineRule="auto"/>
        <w:rPr/>
      </w:pPr>
      <w:r w:rsidDel="00000000" w:rsidR="00000000" w:rsidRPr="00000000">
        <w:rPr>
          <w:b w:val="1"/>
          <w:bCs w:val="1"/>
          <w:i w:val="1"/>
          <w:iCs w:val="1"/>
          <w:sz w:val="22"/>
          <w:szCs w:val="22"/>
          <w:rtl w:val="0"/>
        </w:rPr>
        <w:t xml:space="preserve">Liberty Virtual Assistants</w:t>
      </w:r>
      <w:r w:rsidDel="00000000" w:rsidR="00000000" w:rsidRPr="00000000">
        <w:rPr>
          <w:i w:val="1"/>
          <w:iCs w:val="1"/>
          <w:sz w:val="22"/>
          <w:szCs w:val="22"/>
          <w:rtl w:val="0"/>
        </w:rPr>
        <w:t xml:space="preserve"> | 2016 - 2023</w:t>
      </w:r>
      <w:r w:rsidDel="00000000" w:rsidR="00000000" w:rsidRPr="00000000">
        <w:rPr>
          <w:rtl w:val="0"/>
        </w:rPr>
      </w:r>
    </w:p>
    <w:p w:rsidR="00000000" w:rsidDel="00000000" w:rsidP="00000000" w:rsidRDefault="00000000" w:rsidRPr="00000000" w14:paraId="0000003B">
      <w:pPr>
        <w:spacing w:after="200" w:lineRule="auto"/>
        <w:rPr/>
      </w:pPr>
      <w:r w:rsidDel="00000000" w:rsidR="00000000" w:rsidRPr="00000000">
        <w:rPr>
          <w:sz w:val="22"/>
          <w:szCs w:val="22"/>
          <w:rtl w:val="0"/>
        </w:rPr>
        <w:t xml:space="preserve">Founded and operated a recruitment and placement firm supporting digital entrepreneurs and remote-first businesses with customer support and administrative talent.</w:t>
      </w:r>
      <w:r w:rsidDel="00000000" w:rsidR="00000000" w:rsidRPr="00000000">
        <w:rPr>
          <w:rtl w:val="0"/>
        </w:rPr>
      </w:r>
    </w:p>
    <w:p w:rsidR="00000000" w:rsidDel="00000000" w:rsidP="00000000" w:rsidRDefault="00000000" w:rsidRPr="00000000" w14:paraId="0000003C">
      <w:pPr>
        <w:pStyle w:val="Heading3"/>
        <w:rPr/>
      </w:pPr>
      <w:r w:rsidDel="00000000" w:rsidR="00000000" w:rsidRPr="00000000">
        <w:rPr>
          <w:rtl w:val="0"/>
        </w:rPr>
        <w:t xml:space="preserve">Senior Business Development Manager</w:t>
      </w:r>
    </w:p>
    <w:p w:rsidR="00000000" w:rsidDel="00000000" w:rsidP="00000000" w:rsidRDefault="00000000" w:rsidRPr="00000000" w14:paraId="0000003D">
      <w:pPr>
        <w:spacing w:after="80" w:lineRule="auto"/>
        <w:rPr/>
      </w:pPr>
      <w:r w:rsidDel="00000000" w:rsidR="00000000" w:rsidRPr="00000000">
        <w:rPr>
          <w:b w:val="1"/>
          <w:bCs w:val="1"/>
          <w:i w:val="1"/>
          <w:iCs w:val="1"/>
          <w:sz w:val="22"/>
          <w:szCs w:val="22"/>
          <w:rtl w:val="0"/>
        </w:rPr>
        <w:t xml:space="preserve">Euro Pacific Asset Management LLC</w:t>
      </w:r>
      <w:r w:rsidDel="00000000" w:rsidR="00000000" w:rsidRPr="00000000">
        <w:rPr>
          <w:i w:val="1"/>
          <w:iCs w:val="1"/>
          <w:sz w:val="22"/>
          <w:szCs w:val="22"/>
          <w:rtl w:val="0"/>
        </w:rPr>
        <w:t xml:space="preserve"> | 2012-2017</w:t>
      </w:r>
      <w:r w:rsidDel="00000000" w:rsidR="00000000" w:rsidRPr="00000000">
        <w:rPr>
          <w:rtl w:val="0"/>
        </w:rPr>
      </w:r>
    </w:p>
    <w:p w:rsidR="00000000" w:rsidDel="00000000" w:rsidP="00000000" w:rsidRDefault="00000000" w:rsidRPr="00000000" w14:paraId="0000003E">
      <w:pPr>
        <w:rPr/>
      </w:pPr>
      <w:r w:rsidDel="00000000" w:rsidR="00000000" w:rsidRPr="00000000">
        <w:rPr>
          <w:sz w:val="22"/>
          <w:szCs w:val="22"/>
          <w:rtl w:val="0"/>
        </w:rPr>
        <w:t xml:space="preserve">Managed B2B referral partnerships consisting of over </w:t>
      </w:r>
      <w:r w:rsidDel="00000000" w:rsidR="00000000" w:rsidRPr="00000000">
        <w:rPr>
          <w:rtl w:val="0"/>
        </w:rPr>
        <w:t xml:space="preserve">200+</w:t>
      </w:r>
      <w:r w:rsidDel="00000000" w:rsidR="00000000" w:rsidRPr="00000000">
        <w:rPr>
          <w:sz w:val="22"/>
          <w:szCs w:val="22"/>
          <w:rtl w:val="0"/>
        </w:rPr>
        <w:t xml:space="preserve"> corporate formation specialists, tax attorneys, trust advisers and portfolio managers from over </w:t>
      </w:r>
      <w:r w:rsidDel="00000000" w:rsidR="00000000" w:rsidRPr="00000000">
        <w:rPr>
          <w:rtl w:val="0"/>
        </w:rPr>
        <w:t xml:space="preserve">2</w:t>
      </w:r>
      <w:r w:rsidDel="00000000" w:rsidR="00000000" w:rsidRPr="00000000">
        <w:rPr>
          <w:sz w:val="22"/>
          <w:szCs w:val="22"/>
          <w:rtl w:val="0"/>
        </w:rPr>
        <w:t xml:space="preserve">0 countries.</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80" w:line="240" w:lineRule="auto"/>
      <w:ind w:left="0" w:right="0" w:firstLine="0"/>
      <w:jc w:val="left"/>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2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hedera.com/hedera/open-source-solutions/ai-studio-on-hedera/hedera-ai-agent-kit" TargetMode="External"/><Relationship Id="rId7" Type="http://schemas.openxmlformats.org/officeDocument/2006/relationships/hyperlink" Target="https://docs.hedera.com/hedera/open-source-solutions/nft-studio" TargetMode="External"/><Relationship Id="rId8" Type="http://schemas.openxmlformats.org/officeDocument/2006/relationships/hyperlink" Target="https://hips.hed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